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546E8" w14:textId="19F6A49A" w:rsidR="00A55FF2" w:rsidRPr="00C92DFD" w:rsidRDefault="00A55FF2" w:rsidP="00C92DFD">
      <w:pPr>
        <w:spacing w:line="360" w:lineRule="auto"/>
        <w:jc w:val="both"/>
        <w:rPr>
          <w:b/>
          <w:bCs/>
        </w:rPr>
      </w:pPr>
      <w:r w:rsidRPr="003A3CF3">
        <w:rPr>
          <w:b/>
          <w:bCs/>
        </w:rPr>
        <w:t xml:space="preserve">Los Colegios Profesionales pueden emitir, a requerimiento de las Entidades Locales o </w:t>
      </w:r>
      <w:r w:rsidR="00DE07FE">
        <w:rPr>
          <w:b/>
          <w:bCs/>
        </w:rPr>
        <w:t>por</w:t>
      </w:r>
      <w:r w:rsidRPr="003A3CF3">
        <w:rPr>
          <w:b/>
          <w:bCs/>
        </w:rPr>
        <w:t xml:space="preserve"> petición de Promotores o de Ingenieros Industriales dentro de su ámbito de competencias profesionales, Certificaciones de Adecuación Urbanística relativas a Declaraciones Responsables o solicitudes de Licencia ante esas Entidades Locales.</w:t>
      </w:r>
      <w:r w:rsidR="003A3CF3" w:rsidRPr="003A3CF3">
        <w:rPr>
          <w:b/>
          <w:bCs/>
        </w:rPr>
        <w:t xml:space="preserve"> en aplicación de la colaboración público-privada de la Ley LISTA</w:t>
      </w:r>
      <w:r w:rsidR="003A3CF3">
        <w:rPr>
          <w:b/>
          <w:bCs/>
        </w:rPr>
        <w:t>.</w:t>
      </w:r>
    </w:p>
    <w:p w14:paraId="7986B58A" w14:textId="77777777" w:rsidR="00185D4A" w:rsidRDefault="00D4045F" w:rsidP="00185D4A">
      <w:pPr>
        <w:spacing w:line="360" w:lineRule="auto"/>
        <w:jc w:val="both"/>
      </w:pPr>
      <w:r>
        <w:t>El Decreto Ley 3/2024 de 6 de febrero por el que se adoptan medidas de</w:t>
      </w:r>
      <w:r w:rsidR="00185D4A">
        <w:t xml:space="preserve"> </w:t>
      </w:r>
      <w:r>
        <w:t>simplificación y racionalización administrativa para la mejora de las relaciones</w:t>
      </w:r>
      <w:r w:rsidR="00185D4A">
        <w:t xml:space="preserve"> </w:t>
      </w:r>
      <w:r>
        <w:t xml:space="preserve">de los ciudadanos con la Administración de la Junta de Andalucía y el impulso </w:t>
      </w:r>
      <w:r w:rsidR="00185D4A">
        <w:t xml:space="preserve"> </w:t>
      </w:r>
      <w:r>
        <w:t>de la actividad económica en Andalucía, la Ley 7/2021 de 1</w:t>
      </w:r>
      <w:r w:rsidR="00FE2DBD">
        <w:t xml:space="preserve"> </w:t>
      </w:r>
      <w:r>
        <w:t xml:space="preserve">de diciembre de impulso para la sostenibilidad del territorio de </w:t>
      </w:r>
      <w:r w:rsidR="00185D4A">
        <w:t>Andalucía (</w:t>
      </w:r>
      <w:r>
        <w:t xml:space="preserve">LISTA), </w:t>
      </w:r>
      <w:r w:rsidR="00FE2DBD">
        <w:t>regula</w:t>
      </w:r>
      <w:r>
        <w:t xml:space="preserve"> las tareas</w:t>
      </w:r>
      <w:r w:rsidR="00FE2DBD">
        <w:t xml:space="preserve"> </w:t>
      </w:r>
      <w:r>
        <w:t xml:space="preserve">de colaboración </w:t>
      </w:r>
      <w:r w:rsidR="00185D4A">
        <w:t xml:space="preserve">público-privada </w:t>
      </w:r>
      <w:r>
        <w:t xml:space="preserve">de los Colegios </w:t>
      </w:r>
      <w:r w:rsidR="00185D4A">
        <w:t>Profesionales con</w:t>
      </w:r>
      <w:r>
        <w:t xml:space="preserve"> las Entidades Locales</w:t>
      </w:r>
      <w:r w:rsidR="00185D4A">
        <w:t xml:space="preserve"> y la Junta de Andalucía</w:t>
      </w:r>
      <w:r>
        <w:t xml:space="preserve">.  </w:t>
      </w:r>
    </w:p>
    <w:p w14:paraId="186C4390" w14:textId="060499A3" w:rsidR="00D4045F" w:rsidRDefault="00D4045F" w:rsidP="00185D4A">
      <w:pPr>
        <w:spacing w:line="360" w:lineRule="auto"/>
        <w:jc w:val="both"/>
      </w:pPr>
      <w:r>
        <w:t xml:space="preserve">Dicho precepto establece en su punto 5º que las ordenanzas municipales podrían prever que el informe o certificado que hiciesen los Colegios </w:t>
      </w:r>
      <w:r w:rsidR="00185D4A">
        <w:t>Profesionales</w:t>
      </w:r>
      <w:r>
        <w:t xml:space="preserve"> tuviese efectos equiparables al informe técnico municipal, en los procedimientos de otorgamiento de licencias urbanísticas. </w:t>
      </w:r>
    </w:p>
    <w:p w14:paraId="44DC163A" w14:textId="5C3F0E10" w:rsidR="00D4045F" w:rsidRDefault="00D4045F" w:rsidP="00D711FA">
      <w:pPr>
        <w:spacing w:line="360" w:lineRule="auto"/>
      </w:pPr>
      <w:r>
        <w:t>En el mismo sentido, se pronuncia el art. 10 del Reglamento General de la LISTA</w:t>
      </w:r>
      <w:r w:rsidR="00185D4A">
        <w:t xml:space="preserve"> </w:t>
      </w:r>
      <w:r>
        <w:t xml:space="preserve">aprobado por Decreto 550/2022 de 29 de noviembre. </w:t>
      </w:r>
    </w:p>
    <w:p w14:paraId="4B70D542" w14:textId="23C72C77" w:rsidR="00C92DFD" w:rsidRDefault="00C92DFD" w:rsidP="00185D4A">
      <w:pPr>
        <w:spacing w:line="360" w:lineRule="auto"/>
        <w:jc w:val="both"/>
      </w:pPr>
      <w:r>
        <w:t xml:space="preserve">En base a este cuerpo legislativo los Colegios Profesionales pueden emitir, a requerimiento de las Entidades Locales o a petición de Promotores o de </w:t>
      </w:r>
      <w:r w:rsidR="00185D4A">
        <w:t>I</w:t>
      </w:r>
      <w:r>
        <w:t xml:space="preserve">ngenieros Industriales dentro de su ámbito de competencias </w:t>
      </w:r>
      <w:r w:rsidR="003A65B0">
        <w:t>profesionales, Certificaciones</w:t>
      </w:r>
      <w:r>
        <w:t xml:space="preserve"> de Adecuación </w:t>
      </w:r>
      <w:r w:rsidR="00185D4A">
        <w:t>Urbanística relativas</w:t>
      </w:r>
      <w:r>
        <w:t xml:space="preserve"> a Declaraciones Responsables o solicitudes de Licencia ante esas Entidades Locales.</w:t>
      </w:r>
    </w:p>
    <w:p w14:paraId="55761D7E" w14:textId="0BE358E5" w:rsidR="004D7A2A" w:rsidRDefault="004D7A2A" w:rsidP="00185D4A">
      <w:pPr>
        <w:spacing w:line="360" w:lineRule="auto"/>
        <w:jc w:val="both"/>
        <w:rPr>
          <w:b/>
          <w:bCs/>
        </w:rPr>
      </w:pPr>
      <w:r w:rsidRPr="004D7A2A">
        <w:rPr>
          <w:b/>
          <w:bCs/>
        </w:rPr>
        <w:t xml:space="preserve">SI </w:t>
      </w:r>
      <w:r w:rsidR="002C2D11">
        <w:rPr>
          <w:b/>
          <w:bCs/>
        </w:rPr>
        <w:t>QUIERE AGILIZAR LA TRAMITACIÓN DE CERTIFICADOS DE ADECUACION URBANISTICA Y VERIFICACION DOCUMENTAL DE LAS SOLICITUDES DE LICENCIA EN SU MUNICIPIO, CONTACTE CON:</w:t>
      </w:r>
    </w:p>
    <w:p w14:paraId="4D7B8493" w14:textId="571EA795" w:rsidR="002C2D11" w:rsidRDefault="002C2D11" w:rsidP="00185D4A">
      <w:pPr>
        <w:spacing w:line="360" w:lineRule="auto"/>
        <w:jc w:val="both"/>
        <w:rPr>
          <w:b/>
          <w:bCs/>
        </w:rPr>
      </w:pPr>
      <w:hyperlink r:id="rId6" w:history="1">
        <w:r w:rsidRPr="007174BD">
          <w:rPr>
            <w:rStyle w:val="Hipervnculo"/>
            <w:b/>
            <w:bCs/>
          </w:rPr>
          <w:t>raul.mir@coiiaoc.com</w:t>
        </w:r>
      </w:hyperlink>
    </w:p>
    <w:p w14:paraId="5FBEA1A0" w14:textId="2B89F341" w:rsidR="002C2D11" w:rsidRDefault="002C2D11" w:rsidP="00185D4A">
      <w:pPr>
        <w:spacing w:line="360" w:lineRule="auto"/>
        <w:jc w:val="both"/>
        <w:rPr>
          <w:b/>
          <w:bCs/>
        </w:rPr>
      </w:pPr>
      <w:hyperlink r:id="rId7" w:history="1">
        <w:r w:rsidRPr="007174BD">
          <w:rPr>
            <w:rStyle w:val="Hipervnculo"/>
            <w:b/>
            <w:bCs/>
          </w:rPr>
          <w:t>luislanne@coiiaoc.com</w:t>
        </w:r>
      </w:hyperlink>
    </w:p>
    <w:p w14:paraId="15BBA411" w14:textId="46B26DEC" w:rsidR="004D7A2A" w:rsidRDefault="002C2D11" w:rsidP="00185D4A">
      <w:pPr>
        <w:spacing w:line="360" w:lineRule="auto"/>
        <w:jc w:val="both"/>
        <w:rPr>
          <w:b/>
          <w:bCs/>
        </w:rPr>
      </w:pPr>
      <w:r w:rsidRPr="002C2D11">
        <w:rPr>
          <w:b/>
          <w:bCs/>
        </w:rPr>
        <w:t>Ya estamos tramitando estos Certificados en las Gerencias Municipales de Urbanismos de Sevilla, Córdoba, El Puerto de Santa</w:t>
      </w:r>
      <w:r w:rsidR="00C33E60">
        <w:rPr>
          <w:b/>
          <w:bCs/>
        </w:rPr>
        <w:t xml:space="preserve"> M</w:t>
      </w:r>
      <w:r w:rsidRPr="002C2D11">
        <w:rPr>
          <w:b/>
          <w:bCs/>
        </w:rPr>
        <w:t>aria…etc</w:t>
      </w:r>
      <w:r>
        <w:rPr>
          <w:b/>
          <w:bCs/>
        </w:rPr>
        <w:t>.</w:t>
      </w:r>
    </w:p>
    <w:p w14:paraId="450714FD" w14:textId="59E6E688" w:rsidR="002C2D11" w:rsidRDefault="002C2D11" w:rsidP="00185D4A">
      <w:pPr>
        <w:spacing w:line="360" w:lineRule="auto"/>
        <w:jc w:val="both"/>
        <w:rPr>
          <w:b/>
          <w:bCs/>
        </w:rPr>
      </w:pPr>
      <w:r>
        <w:rPr>
          <w:b/>
          <w:bCs/>
        </w:rPr>
        <w:t>Muestra de una ordenanza municipal aprobada y publicada:</w:t>
      </w:r>
    </w:p>
    <w:p w14:paraId="5FA54DFD" w14:textId="722AF347" w:rsidR="002C2D11" w:rsidRPr="004D7A2A" w:rsidRDefault="00B1531B" w:rsidP="00185D4A">
      <w:pPr>
        <w:spacing w:line="360" w:lineRule="auto"/>
        <w:jc w:val="both"/>
        <w:rPr>
          <w:b/>
          <w:bCs/>
        </w:rPr>
      </w:pPr>
      <w:hyperlink r:id="rId8" w:history="1">
        <w:r w:rsidR="00BF2A0F">
          <w:rPr>
            <w:rStyle w:val="Hipervnculo"/>
            <w:b/>
            <w:bCs/>
          </w:rPr>
          <w:t xml:space="preserve">Ordenanza municipal El </w:t>
        </w:r>
        <w:r w:rsidR="002C2D11" w:rsidRPr="00B1531B">
          <w:rPr>
            <w:rStyle w:val="Hipervnculo"/>
            <w:b/>
            <w:bCs/>
          </w:rPr>
          <w:t>Puerto de Santa</w:t>
        </w:r>
        <w:r w:rsidR="00C33E60" w:rsidRPr="00B1531B">
          <w:rPr>
            <w:rStyle w:val="Hipervnculo"/>
            <w:b/>
            <w:bCs/>
          </w:rPr>
          <w:t xml:space="preserve"> M</w:t>
        </w:r>
        <w:r w:rsidR="002C2D11" w:rsidRPr="00B1531B">
          <w:rPr>
            <w:rStyle w:val="Hipervnculo"/>
            <w:b/>
            <w:bCs/>
          </w:rPr>
          <w:t>aria.</w:t>
        </w:r>
      </w:hyperlink>
    </w:p>
    <w:sectPr w:rsidR="002C2D11" w:rsidRPr="004D7A2A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9DE0A" w14:textId="77777777" w:rsidR="003E7AF1" w:rsidRDefault="003E7AF1" w:rsidP="0010678F">
      <w:pPr>
        <w:spacing w:after="0" w:line="240" w:lineRule="auto"/>
      </w:pPr>
      <w:r>
        <w:separator/>
      </w:r>
    </w:p>
  </w:endnote>
  <w:endnote w:type="continuationSeparator" w:id="0">
    <w:p w14:paraId="4A01F2B6" w14:textId="77777777" w:rsidR="003E7AF1" w:rsidRDefault="003E7AF1" w:rsidP="001067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50C95" w14:textId="77777777" w:rsidR="003E7AF1" w:rsidRDefault="003E7AF1" w:rsidP="0010678F">
      <w:pPr>
        <w:spacing w:after="0" w:line="240" w:lineRule="auto"/>
      </w:pPr>
      <w:r>
        <w:separator/>
      </w:r>
    </w:p>
  </w:footnote>
  <w:footnote w:type="continuationSeparator" w:id="0">
    <w:p w14:paraId="537F4A98" w14:textId="77777777" w:rsidR="003E7AF1" w:rsidRDefault="003E7AF1" w:rsidP="001067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A696B" w14:textId="4F0E7FD5" w:rsidR="0010678F" w:rsidRDefault="0010678F">
    <w:pPr>
      <w:pStyle w:val="Encabezado"/>
    </w:pPr>
    <w:r>
      <w:rPr>
        <w:noProof/>
      </w:rPr>
      <w:drawing>
        <wp:inline distT="0" distB="0" distL="0" distR="0" wp14:anchorId="7A4AE18C" wp14:editId="6C60D9B7">
          <wp:extent cx="1714500" cy="890516"/>
          <wp:effectExtent l="0" t="0" r="0" b="0"/>
          <wp:docPr id="1243301669" name="Imagen 1" descr="Imagen que contiene 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3301669" name="Imagen 1" descr="Imagen que contiene 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8207" cy="9028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45F"/>
    <w:rsid w:val="0010678F"/>
    <w:rsid w:val="00185D4A"/>
    <w:rsid w:val="002C2D11"/>
    <w:rsid w:val="002D28C7"/>
    <w:rsid w:val="002E163D"/>
    <w:rsid w:val="003A3CF3"/>
    <w:rsid w:val="003A65B0"/>
    <w:rsid w:val="003B44F7"/>
    <w:rsid w:val="003E7AF1"/>
    <w:rsid w:val="004377D1"/>
    <w:rsid w:val="004D7A2A"/>
    <w:rsid w:val="006C2366"/>
    <w:rsid w:val="00780066"/>
    <w:rsid w:val="007A0251"/>
    <w:rsid w:val="00883BED"/>
    <w:rsid w:val="008A0CC8"/>
    <w:rsid w:val="008C455C"/>
    <w:rsid w:val="00A50F96"/>
    <w:rsid w:val="00A55FF2"/>
    <w:rsid w:val="00B1531B"/>
    <w:rsid w:val="00B66A45"/>
    <w:rsid w:val="00BF2A0F"/>
    <w:rsid w:val="00C33E60"/>
    <w:rsid w:val="00C92DFD"/>
    <w:rsid w:val="00D4045F"/>
    <w:rsid w:val="00D711FA"/>
    <w:rsid w:val="00DE07FE"/>
    <w:rsid w:val="00E40174"/>
    <w:rsid w:val="00E8511E"/>
    <w:rsid w:val="00F556D6"/>
    <w:rsid w:val="00F668D4"/>
    <w:rsid w:val="00FE2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0028D9"/>
  <w15:chartTrackingRefBased/>
  <w15:docId w15:val="{0B955DD1-439A-4E46-9FA2-48FE1EC4E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404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404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404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404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404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404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404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404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404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404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404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404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4045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4045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4045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4045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4045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4045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404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404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404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404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404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4045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4045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4045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404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4045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4045F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1067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0678F"/>
  </w:style>
  <w:style w:type="paragraph" w:styleId="Piedepgina">
    <w:name w:val="footer"/>
    <w:basedOn w:val="Normal"/>
    <w:link w:val="PiedepginaCar"/>
    <w:uiPriority w:val="99"/>
    <w:unhideWhenUsed/>
    <w:rsid w:val="001067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0678F"/>
  </w:style>
  <w:style w:type="table" w:styleId="Tablaconcuadrcula">
    <w:name w:val="Table Grid"/>
    <w:basedOn w:val="Tablanormal"/>
    <w:uiPriority w:val="39"/>
    <w:rsid w:val="003A3C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C2D11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C2D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iiaoc.com/wp-content/uploads/2026/10/rs_72-nm_documento_OOMM_COLAB_PUBLICO_PRIVADO_07082025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luislanne@coiiaoc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aul.mir@coiiaoc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357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Colegio 6</dc:creator>
  <cp:keywords/>
  <dc:description/>
  <cp:lastModifiedBy>Colegio 1</cp:lastModifiedBy>
  <cp:revision>6</cp:revision>
  <cp:lastPrinted>2026-01-08T16:45:00Z</cp:lastPrinted>
  <dcterms:created xsi:type="dcterms:W3CDTF">2026-01-08T17:43:00Z</dcterms:created>
  <dcterms:modified xsi:type="dcterms:W3CDTF">2026-10-05T10:23:00Z</dcterms:modified>
</cp:coreProperties>
</file>